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98699" w14:textId="77777777" w:rsidR="00D13390" w:rsidRPr="00D13390" w:rsidRDefault="00D13390" w:rsidP="00D13390">
      <w:pPr>
        <w:rPr>
          <w:sz w:val="28"/>
          <w:szCs w:val="28"/>
        </w:rPr>
      </w:pPr>
      <w:r w:rsidRPr="00D13390">
        <w:rPr>
          <w:sz w:val="28"/>
          <w:szCs w:val="28"/>
        </w:rPr>
        <w:t xml:space="preserve">                                                                                                                        ММ273 </w:t>
      </w:r>
    </w:p>
    <w:p w14:paraId="0B5D52A8" w14:textId="77777777" w:rsidR="00D13390" w:rsidRDefault="00D13390" w:rsidP="00D13390">
      <w:pPr>
        <w:rPr>
          <w:sz w:val="28"/>
          <w:szCs w:val="28"/>
        </w:rPr>
      </w:pPr>
      <w:r w:rsidRPr="00D13390">
        <w:rPr>
          <w:sz w:val="28"/>
          <w:szCs w:val="28"/>
        </w:rPr>
        <w:t xml:space="preserve">                                                        В каком диапазоне может изменяться каждый из углов треугольника (</w:t>
      </w:r>
      <w:r w:rsidRPr="00D13390">
        <w:rPr>
          <w:rFonts w:ascii="Cambria Math" w:hAnsi="Cambria Math" w:cs="Cambria Math"/>
          <w:sz w:val="28"/>
          <w:szCs w:val="28"/>
        </w:rPr>
        <w:t>𝛼</w:t>
      </w:r>
      <w:r w:rsidRPr="00D13390">
        <w:rPr>
          <w:sz w:val="28"/>
          <w:szCs w:val="28"/>
        </w:rPr>
        <w:t xml:space="preserve"> ≤ </w:t>
      </w:r>
      <w:r w:rsidRPr="00D13390">
        <w:rPr>
          <w:rFonts w:ascii="Cambria Math" w:hAnsi="Cambria Math" w:cs="Cambria Math"/>
          <w:sz w:val="28"/>
          <w:szCs w:val="28"/>
        </w:rPr>
        <w:t>𝛽</w:t>
      </w:r>
      <w:r w:rsidRPr="00D13390">
        <w:rPr>
          <w:sz w:val="28"/>
          <w:szCs w:val="28"/>
        </w:rPr>
        <w:t xml:space="preserve"> ≤ </w:t>
      </w:r>
      <w:r w:rsidRPr="00D13390">
        <w:rPr>
          <w:rFonts w:ascii="Cambria Math" w:hAnsi="Cambria Math" w:cs="Cambria Math"/>
          <w:sz w:val="28"/>
          <w:szCs w:val="28"/>
        </w:rPr>
        <w:t>𝛾</w:t>
      </w:r>
      <w:r w:rsidRPr="00D13390">
        <w:rPr>
          <w:sz w:val="28"/>
          <w:szCs w:val="28"/>
        </w:rPr>
        <w:t xml:space="preserve">), </w:t>
      </w:r>
    </w:p>
    <w:p w14:paraId="1638BDEB" w14:textId="77777777" w:rsidR="00D13390" w:rsidRPr="00D13390" w:rsidRDefault="00D13390" w:rsidP="00D13390">
      <w:pPr>
        <w:rPr>
          <w:sz w:val="28"/>
          <w:szCs w:val="28"/>
        </w:rPr>
      </w:pPr>
      <w:r w:rsidRPr="00D13390">
        <w:rPr>
          <w:sz w:val="28"/>
          <w:szCs w:val="28"/>
        </w:rPr>
        <w:t xml:space="preserve">                                                   у которого центр окружности 9 точек принадлежит, по крайней мере, одной из сторон?</w:t>
      </w:r>
    </w:p>
    <w:p w14:paraId="19DA8D68" w14:textId="77777777" w:rsidR="00D13390" w:rsidRDefault="00D13390" w:rsidP="00D13390">
      <w:pPr>
        <w:rPr>
          <w:rFonts w:ascii="Cambria Math" w:hAnsi="Cambria Math"/>
        </w:rPr>
      </w:pPr>
    </w:p>
    <w:p w14:paraId="1A03905F" w14:textId="77777777" w:rsidR="00D13390" w:rsidRPr="0005384B" w:rsidRDefault="00D13390" w:rsidP="0005384B">
      <w:pPr>
        <w:rPr>
          <w:rFonts w:ascii="Cambria Math" w:hAnsi="Cambria Math"/>
        </w:rPr>
      </w:pPr>
    </w:p>
    <w:p w14:paraId="15C659A7" w14:textId="77777777" w:rsidR="00D13390" w:rsidRDefault="00D13390" w:rsidP="00D13390">
      <w:r>
        <w:rPr>
          <w:noProof/>
          <w:lang w:eastAsia="ru-RU"/>
        </w:rPr>
        <w:drawing>
          <wp:inline distT="0" distB="0" distL="0" distR="0" wp14:anchorId="19471F95" wp14:editId="58D83FCF">
            <wp:extent cx="9720000" cy="628093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2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C2BB" w14:textId="0EE96680" w:rsidR="00BF6F03" w:rsidRDefault="00BF6F03" w:rsidP="00D13390">
      <w:r>
        <w:t>Исходным треугольником является, треугольник АСВ.</w:t>
      </w:r>
      <w:r w:rsidR="0005384B">
        <w:t xml:space="preserve"> (в котором</w:t>
      </w:r>
      <w:r w:rsidR="00F64D05">
        <w:t>, центр окружности 9 точек</w:t>
      </w:r>
      <w:r w:rsidR="0005384B">
        <w:t>, лежит на стороне «АС»)</w:t>
      </w:r>
    </w:p>
    <w:p w14:paraId="0958CFCE" w14:textId="4885BC64" w:rsidR="00BF6F03" w:rsidRDefault="00BF6F03" w:rsidP="00D13390">
      <w:r>
        <w:t>Точка «Е» является основанием высоты, опущенной на стороне «АС», а значит «окружность девяти точек» треугольника АСВ, должен проходить по точке «Е».</w:t>
      </w:r>
    </w:p>
    <w:p w14:paraId="1D0873B1" w14:textId="15EC842B" w:rsidR="00BF6F03" w:rsidRDefault="00BF6F03" w:rsidP="00D13390">
      <w:r>
        <w:t>Но точка «Е» также является основой высоты и серединой стороны ВВ</w:t>
      </w:r>
      <w:r>
        <w:rPr>
          <w:vertAlign w:val="subscript"/>
        </w:rPr>
        <w:t>1</w:t>
      </w:r>
      <w:r>
        <w:t xml:space="preserve"> </w:t>
      </w:r>
      <w:r w:rsidR="008A27F1">
        <w:t>в равнобедренном треугольнике</w:t>
      </w:r>
      <w:r>
        <w:t xml:space="preserve"> </w:t>
      </w:r>
      <w:proofErr w:type="gramStart"/>
      <w:r>
        <w:t>ВАВ</w:t>
      </w:r>
      <w:r>
        <w:rPr>
          <w:vertAlign w:val="subscript"/>
        </w:rPr>
        <w:t>1</w:t>
      </w:r>
      <w:proofErr w:type="gramEnd"/>
      <w:r>
        <w:t xml:space="preserve"> а значит «окружность девяти точек</w:t>
      </w:r>
      <w:r w:rsidR="002747FA">
        <w:t>»</w:t>
      </w:r>
      <w:r>
        <w:t xml:space="preserve"> треугольника ВАВ</w:t>
      </w:r>
      <w:r w:rsidR="00F85C93">
        <w:rPr>
          <w:vertAlign w:val="subscript"/>
        </w:rPr>
        <w:t>1</w:t>
      </w:r>
      <w:r w:rsidR="00F85C93">
        <w:t xml:space="preserve"> тоже проходит по этой точке.</w:t>
      </w:r>
    </w:p>
    <w:p w14:paraId="015FB1E6" w14:textId="4B0342FB" w:rsidR="00F85C93" w:rsidRDefault="00F85C93" w:rsidP="00D13390">
      <w:r>
        <w:t>Получается, что, «окружность девяти точек»</w:t>
      </w:r>
      <w:r w:rsidR="008A27F1">
        <w:t xml:space="preserve"> треугольника АСВ</w:t>
      </w:r>
      <w:r w:rsidR="002747FA">
        <w:t xml:space="preserve"> и </w:t>
      </w:r>
      <w:r>
        <w:t>«окружность девяти точек» треугольника ВАВ</w:t>
      </w:r>
      <w:r>
        <w:rPr>
          <w:vertAlign w:val="subscript"/>
        </w:rPr>
        <w:t>1</w:t>
      </w:r>
      <w:r w:rsidR="008A27F1">
        <w:t xml:space="preserve"> имеют не менее трёх</w:t>
      </w:r>
      <w:r>
        <w:t xml:space="preserve"> общих точек, «</w:t>
      </w:r>
      <w:r>
        <w:rPr>
          <w:lang w:val="en-US"/>
        </w:rPr>
        <w:t>F</w:t>
      </w:r>
      <w:r w:rsidR="008A27F1">
        <w:t>» (середина АВ),</w:t>
      </w:r>
      <w:r w:rsidRPr="00F85C93">
        <w:t xml:space="preserve"> </w:t>
      </w:r>
      <w:r>
        <w:t>«</w:t>
      </w:r>
      <w:r>
        <w:rPr>
          <w:lang w:val="en-US"/>
        </w:rPr>
        <w:t>H</w:t>
      </w:r>
      <w:r>
        <w:t xml:space="preserve">» </w:t>
      </w:r>
      <w:r w:rsidR="008A27F1">
        <w:t>(</w:t>
      </w:r>
      <w:r>
        <w:t>середина АВ</w:t>
      </w:r>
      <w:r>
        <w:rPr>
          <w:vertAlign w:val="subscript"/>
        </w:rPr>
        <w:t>1</w:t>
      </w:r>
      <w:r w:rsidR="008A27F1">
        <w:t>)</w:t>
      </w:r>
      <w:r>
        <w:t xml:space="preserve"> и</w:t>
      </w:r>
      <w:r w:rsidRPr="00F85C93">
        <w:t xml:space="preserve"> </w:t>
      </w:r>
      <w:r w:rsidR="00B33C4B">
        <w:t>точку</w:t>
      </w:r>
      <w:r>
        <w:t xml:space="preserve"> «</w:t>
      </w:r>
      <w:r>
        <w:rPr>
          <w:lang w:val="en-US"/>
        </w:rPr>
        <w:t>E</w:t>
      </w:r>
      <w:r>
        <w:t>»,</w:t>
      </w:r>
    </w:p>
    <w:p w14:paraId="62B31C6B" w14:textId="545FDEA4" w:rsidR="00F85C93" w:rsidRDefault="00F85C93" w:rsidP="00D13390">
      <w:r>
        <w:t xml:space="preserve">А значит эти </w:t>
      </w:r>
      <w:r w:rsidR="00B33C4B">
        <w:t xml:space="preserve">две </w:t>
      </w:r>
      <w:r>
        <w:t>окружности совпадают.</w:t>
      </w:r>
    </w:p>
    <w:p w14:paraId="65C0152F" w14:textId="10C1BDEA" w:rsidR="00B33C4B" w:rsidRDefault="0005384B" w:rsidP="00D13390">
      <w:r>
        <w:t>В добавок,</w:t>
      </w:r>
      <w:r w:rsidR="00F85C93">
        <w:t xml:space="preserve"> </w:t>
      </w:r>
      <w:r w:rsidR="006F05EA">
        <w:t xml:space="preserve">«окружность девяти точек» </w:t>
      </w:r>
      <w:r w:rsidR="008A27F1">
        <w:t>треугольника АСВ</w:t>
      </w:r>
      <w:r w:rsidR="00B33C4B">
        <w:t xml:space="preserve"> </w:t>
      </w:r>
      <w:r w:rsidR="006F05EA">
        <w:t>сторону «АС</w:t>
      </w:r>
      <w:r w:rsidR="008B1A06">
        <w:t>» должен пересекать в середине.</w:t>
      </w:r>
    </w:p>
    <w:p w14:paraId="0CF19380" w14:textId="1FDD4B6C" w:rsidR="008B1A06" w:rsidRDefault="008B1A06" w:rsidP="00D13390">
      <w:r>
        <w:t xml:space="preserve">Но </w:t>
      </w:r>
      <w:r>
        <w:t>так как, ортоцентр равнобедренного треугольника ВАВ</w:t>
      </w:r>
      <w:r>
        <w:rPr>
          <w:vertAlign w:val="subscript"/>
        </w:rPr>
        <w:t>1</w:t>
      </w:r>
      <w:r>
        <w:t xml:space="preserve"> должен лежать на прямой «АС» (ось симметрии), и окружность должен проходить именно в середине между ортоцентром и вершиной «А»</w:t>
      </w:r>
    </w:p>
    <w:p w14:paraId="57DC572E" w14:textId="288A0089" w:rsidR="00F85C93" w:rsidRPr="008A27F1" w:rsidRDefault="008B1A06" w:rsidP="00D13390">
      <w:r>
        <w:t xml:space="preserve">получается, что, </w:t>
      </w:r>
      <w:r w:rsidR="00B33C4B">
        <w:t>вершина</w:t>
      </w:r>
      <w:r w:rsidR="00F85C93">
        <w:t xml:space="preserve"> «</w:t>
      </w:r>
      <w:r w:rsidR="006F05EA">
        <w:t>С</w:t>
      </w:r>
      <w:r w:rsidR="00F85C93">
        <w:t>»</w:t>
      </w:r>
      <w:r w:rsidR="00B33C4B">
        <w:t xml:space="preserve"> (треугольника АСВ)</w:t>
      </w:r>
      <w:r w:rsidR="00F85C93">
        <w:t xml:space="preserve"> </w:t>
      </w:r>
      <w:r w:rsidR="006F05EA">
        <w:t>является ортоцентром треугольника ВАВ</w:t>
      </w:r>
      <w:r w:rsidR="006F05EA">
        <w:rPr>
          <w:vertAlign w:val="subscript"/>
        </w:rPr>
        <w:t>1</w:t>
      </w:r>
      <w:r w:rsidR="008A27F1">
        <w:rPr>
          <w:vertAlign w:val="subscript"/>
        </w:rPr>
        <w:t xml:space="preserve"> </w:t>
      </w:r>
    </w:p>
    <w:p w14:paraId="01DEAFB1" w14:textId="5CC19B7C" w:rsidR="006F05EA" w:rsidRDefault="006F05EA" w:rsidP="00D13390">
      <w:r>
        <w:t>А значит, прямая «ВС» перпендикулярно АВ</w:t>
      </w:r>
      <w:r>
        <w:rPr>
          <w:vertAlign w:val="subscript"/>
        </w:rPr>
        <w:t>1</w:t>
      </w:r>
    </w:p>
    <w:p w14:paraId="617D3FEF" w14:textId="77777777" w:rsidR="002747FA" w:rsidRDefault="002747FA" w:rsidP="00D13390"/>
    <w:p w14:paraId="30C95408" w14:textId="4FD8B6DD" w:rsidR="002747FA" w:rsidRDefault="002747FA" w:rsidP="00D13390">
      <w:r>
        <w:rPr>
          <w:rFonts w:ascii="Cambria Math" w:hAnsi="Cambria Math"/>
        </w:rPr>
        <w:t>Получаем следующих соотношении:</w:t>
      </w:r>
    </w:p>
    <w:p w14:paraId="03B23F13" w14:textId="4778A6CE" w:rsidR="00D13390" w:rsidRDefault="00D13390" w:rsidP="00D13390">
      <w:pPr>
        <w:rPr>
          <w:rFonts w:ascii="Cambria Math" w:hAnsi="Cambria Math"/>
        </w:rPr>
      </w:pPr>
      <w:r>
        <w:t xml:space="preserve">Так как, центр </w:t>
      </w:r>
      <w:r w:rsidR="00B33C4B">
        <w:t xml:space="preserve">окружности, </w:t>
      </w:r>
      <w:r>
        <w:t xml:space="preserve">лежит </w:t>
      </w:r>
      <w:r w:rsidR="006F05EA">
        <w:t xml:space="preserve">конкретно </w:t>
      </w:r>
      <w:r>
        <w:t>на стороне «АС»</w:t>
      </w:r>
      <w:r w:rsidR="006F05EA">
        <w:t xml:space="preserve">, а не просто на прямой «АС», отсюда следует: </w:t>
      </w:r>
      <w:r>
        <w:rPr>
          <w:lang w:val="en-US"/>
        </w:rPr>
        <w:t>EC</w:t>
      </w:r>
      <w:r>
        <w:rPr>
          <w:rFonts w:cstheme="minorHAnsi"/>
        </w:rPr>
        <w:t>≤</w:t>
      </w:r>
      <w:r>
        <w:rPr>
          <w:lang w:val="en-US"/>
        </w:rPr>
        <w:t>GC</w:t>
      </w:r>
      <w:r>
        <w:rPr>
          <w:rFonts w:cstheme="minorHAnsi"/>
        </w:rPr>
        <w:t>=</w:t>
      </w:r>
      <w:r>
        <w:rPr>
          <w:lang w:val="en-US"/>
        </w:rPr>
        <w:t>AC</w:t>
      </w:r>
      <w:r>
        <w:t>/</w:t>
      </w:r>
      <w:proofErr w:type="gramStart"/>
      <w:r>
        <w:t xml:space="preserve">2 </w:t>
      </w:r>
      <w:r w:rsidR="006F05EA">
        <w:t xml:space="preserve"> </w:t>
      </w:r>
      <w:r>
        <w:rPr>
          <w:rFonts w:ascii="Cambria Math" w:hAnsi="Cambria Math"/>
          <w:lang w:val="en-US"/>
        </w:rPr>
        <w:t>⟹</w:t>
      </w:r>
      <w:proofErr w:type="gramEnd"/>
      <w:r w:rsidRPr="00D13390">
        <w:t xml:space="preserve"> </w:t>
      </w:r>
      <w:r>
        <w:rPr>
          <w:lang w:val="en-US"/>
        </w:rPr>
        <w:t>EC</w:t>
      </w:r>
      <w:r>
        <w:rPr>
          <w:rFonts w:cstheme="minorHAnsi"/>
        </w:rPr>
        <w:t>≤</w:t>
      </w:r>
      <w:r>
        <w:rPr>
          <w:lang w:val="en-US"/>
        </w:rPr>
        <w:t>AC</w:t>
      </w:r>
      <w:r>
        <w:t xml:space="preserve">/2  </w:t>
      </w:r>
    </w:p>
    <w:p w14:paraId="682A7106" w14:textId="77777777" w:rsidR="00D13390" w:rsidRDefault="00D13390" w:rsidP="00D13390">
      <w:r>
        <w:rPr>
          <w:rFonts w:ascii="Cambria Math" w:hAnsi="Cambria Math"/>
        </w:rPr>
        <w:t>Из прямоугольных треугольников СЕВ и АЕВ следует:</w:t>
      </w:r>
    </w:p>
    <w:p w14:paraId="6BCCB6A0" w14:textId="238A6D6A" w:rsidR="00D13390" w:rsidRDefault="00D13390" w:rsidP="00D13390">
      <w:r>
        <w:rPr>
          <w:lang w:val="en-US"/>
        </w:rPr>
        <w:t>EB</w:t>
      </w:r>
      <w:r>
        <w:t>*</w:t>
      </w:r>
      <w:proofErr w:type="spellStart"/>
      <w:r>
        <w:rPr>
          <w:lang w:val="en-US"/>
        </w:rPr>
        <w:t>ctg</w:t>
      </w:r>
      <w:proofErr w:type="spellEnd"/>
      <w:r>
        <w:t>(</w:t>
      </w:r>
      <w:r>
        <w:rPr>
          <w:rFonts w:ascii="Cambria Math" w:hAnsi="Cambria Math"/>
          <w:lang w:val="en-US"/>
        </w:rPr>
        <w:t>α</w:t>
      </w:r>
      <w:r>
        <w:t>+</w:t>
      </w:r>
      <w:r>
        <w:rPr>
          <w:rFonts w:ascii="Cambria Math" w:hAnsi="Cambria Math"/>
        </w:rPr>
        <w:t>β</w:t>
      </w:r>
      <w:r>
        <w:t>)</w:t>
      </w:r>
      <w:r>
        <w:rPr>
          <w:rFonts w:cstheme="minorHAnsi"/>
        </w:rPr>
        <w:t>≤</w:t>
      </w:r>
      <w:r>
        <w:rPr>
          <w:lang w:val="en-US"/>
        </w:rPr>
        <w:t>EB</w:t>
      </w:r>
      <w:r>
        <w:t>*(</w:t>
      </w:r>
      <w:proofErr w:type="spellStart"/>
      <w:r>
        <w:rPr>
          <w:lang w:val="en-US"/>
        </w:rPr>
        <w:t>ctg</w:t>
      </w:r>
      <w:proofErr w:type="spellEnd"/>
      <w:r>
        <w:t>(</w:t>
      </w:r>
      <w:r>
        <w:rPr>
          <w:rFonts w:ascii="Cambria Math" w:hAnsi="Cambria Math"/>
          <w:lang w:val="en-US"/>
        </w:rPr>
        <w:t>α</w:t>
      </w:r>
      <w:r>
        <w:t>)-</w:t>
      </w:r>
      <w:proofErr w:type="spellStart"/>
      <w:r>
        <w:rPr>
          <w:lang w:val="en-US"/>
        </w:rPr>
        <w:t>ctg</w:t>
      </w:r>
      <w:proofErr w:type="spellEnd"/>
      <w:r>
        <w:t>(</w:t>
      </w:r>
      <w:r>
        <w:rPr>
          <w:rFonts w:ascii="Cambria Math" w:hAnsi="Cambria Math"/>
          <w:lang w:val="en-US"/>
        </w:rPr>
        <w:t>α</w:t>
      </w:r>
      <w:r>
        <w:t>+</w:t>
      </w:r>
      <w:r>
        <w:rPr>
          <w:rFonts w:ascii="Cambria Math" w:hAnsi="Cambria Math"/>
          <w:lang w:val="en-US"/>
        </w:rPr>
        <w:t>β</w:t>
      </w:r>
      <w:r>
        <w:t xml:space="preserve">))/2 </w:t>
      </w:r>
      <w:r w:rsidR="00F73787">
        <w:t xml:space="preserve"> </w:t>
      </w:r>
      <w:r>
        <w:rPr>
          <w:rFonts w:ascii="Cambria Math" w:hAnsi="Cambria Math"/>
        </w:rPr>
        <w:t>⟹</w:t>
      </w:r>
      <w:r w:rsidR="00F73787">
        <w:rPr>
          <w:rFonts w:ascii="Cambria Math" w:hAnsi="Cambria Math"/>
        </w:rPr>
        <w:t xml:space="preserve"> </w:t>
      </w:r>
      <w:r w:rsidR="00B33C4B">
        <w:t xml:space="preserve"> </w:t>
      </w:r>
      <w:proofErr w:type="spellStart"/>
      <w:r>
        <w:rPr>
          <w:lang w:val="en-US"/>
        </w:rPr>
        <w:t>ctg</w:t>
      </w:r>
      <w:proofErr w:type="spellEnd"/>
      <w:r>
        <w:t>(</w:t>
      </w:r>
      <w:r>
        <w:rPr>
          <w:rFonts w:ascii="Cambria Math" w:hAnsi="Cambria Math"/>
          <w:lang w:val="en-US"/>
        </w:rPr>
        <w:t>α</w:t>
      </w:r>
      <w:r>
        <w:t>)</w:t>
      </w:r>
      <w:r>
        <w:rPr>
          <w:rFonts w:cstheme="minorHAnsi"/>
        </w:rPr>
        <w:t>≥</w:t>
      </w:r>
      <w:r>
        <w:t>3*</w:t>
      </w:r>
      <w:proofErr w:type="spellStart"/>
      <w:r>
        <w:rPr>
          <w:lang w:val="en-US"/>
        </w:rPr>
        <w:t>ctg</w:t>
      </w:r>
      <w:proofErr w:type="spellEnd"/>
      <w:r>
        <w:t>(</w:t>
      </w:r>
      <w:r>
        <w:rPr>
          <w:rFonts w:ascii="Cambria Math" w:hAnsi="Cambria Math"/>
          <w:lang w:val="en-US"/>
        </w:rPr>
        <w:t>α</w:t>
      </w:r>
      <w:r>
        <w:t>+</w:t>
      </w:r>
      <w:r>
        <w:rPr>
          <w:rFonts w:ascii="Cambria Math" w:hAnsi="Cambria Math"/>
          <w:lang w:val="en-US"/>
        </w:rPr>
        <w:t>β</w:t>
      </w:r>
      <w:r>
        <w:t>)</w:t>
      </w:r>
    </w:p>
    <w:p w14:paraId="043BC629" w14:textId="34F75D83" w:rsidR="00D13390" w:rsidRPr="00B33C4B" w:rsidRDefault="00D13390" w:rsidP="00D13390">
      <w:r>
        <w:t xml:space="preserve">а так как </w:t>
      </w:r>
      <w:r>
        <w:rPr>
          <w:rFonts w:ascii="Cambria Math" w:hAnsi="Cambria Math"/>
        </w:rPr>
        <w:t>∠</w:t>
      </w:r>
      <w:r>
        <w:rPr>
          <w:lang w:val="en-US"/>
        </w:rPr>
        <w:t>BAB</w:t>
      </w:r>
      <w:r>
        <w:rPr>
          <w:vertAlign w:val="subscript"/>
        </w:rPr>
        <w:t>1</w:t>
      </w:r>
      <w:r w:rsidR="00F64D05">
        <w:t>=2</w:t>
      </w:r>
      <w:r>
        <w:rPr>
          <w:rFonts w:ascii="Cambria Math" w:hAnsi="Cambria Math"/>
        </w:rPr>
        <w:t>α</w:t>
      </w:r>
      <w:r>
        <w:t>, из прямоугольного треугольника А</w:t>
      </w:r>
      <w:r>
        <w:rPr>
          <w:lang w:val="en-US"/>
        </w:rPr>
        <w:t>DB</w:t>
      </w:r>
      <w:r w:rsidRPr="00D13390">
        <w:t xml:space="preserve"> </w:t>
      </w:r>
      <w:r>
        <w:t xml:space="preserve">следует: </w:t>
      </w:r>
      <w:r>
        <w:rPr>
          <w:rFonts w:ascii="Cambria Math" w:hAnsi="Cambria Math"/>
          <w:lang w:val="en-US"/>
        </w:rPr>
        <w:t>β</w:t>
      </w:r>
      <w:r>
        <w:t>=90-2</w:t>
      </w:r>
      <w:r>
        <w:rPr>
          <w:rFonts w:ascii="Cambria Math" w:hAnsi="Cambria Math"/>
          <w:lang w:val="en-US"/>
        </w:rPr>
        <w:t>α</w:t>
      </w:r>
      <w:r>
        <w:t>; (</w:t>
      </w:r>
      <w:r>
        <w:rPr>
          <w:rFonts w:ascii="Cambria Math" w:hAnsi="Cambria Math"/>
          <w:lang w:val="en-US"/>
        </w:rPr>
        <w:t>α</w:t>
      </w:r>
      <w:r>
        <w:t>+</w:t>
      </w:r>
      <w:proofErr w:type="gramStart"/>
      <w:r>
        <w:rPr>
          <w:rFonts w:ascii="Cambria Math" w:hAnsi="Cambria Math"/>
          <w:lang w:val="en-US"/>
        </w:rPr>
        <w:t>β</w:t>
      </w:r>
      <w:r>
        <w:t>)=</w:t>
      </w:r>
      <w:proofErr w:type="gramEnd"/>
      <w:r>
        <w:t>90-</w:t>
      </w:r>
      <w:r>
        <w:rPr>
          <w:rFonts w:ascii="Cambria Math" w:hAnsi="Cambria Math"/>
          <w:lang w:val="en-US"/>
        </w:rPr>
        <w:t>α</w:t>
      </w:r>
    </w:p>
    <w:p w14:paraId="042DCD7E" w14:textId="47EC1E24" w:rsidR="00D13390" w:rsidRDefault="00D13390" w:rsidP="00D13390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а </w:t>
      </w:r>
      <w:r w:rsidR="002747FA">
        <w:rPr>
          <w:rFonts w:ascii="Cambria Math" w:hAnsi="Cambria Math"/>
        </w:rPr>
        <w:t xml:space="preserve">отсюда </w:t>
      </w:r>
      <w:r>
        <w:rPr>
          <w:rFonts w:ascii="Cambria Math" w:hAnsi="Cambria Math"/>
        </w:rPr>
        <w:t xml:space="preserve">из треугольника АСВ следует: </w:t>
      </w:r>
      <w:r>
        <w:rPr>
          <w:rFonts w:ascii="Cambria Math" w:hAnsi="Cambria Math"/>
          <w:lang w:val="en-US"/>
        </w:rPr>
        <w:t>γ</w:t>
      </w:r>
      <w:r>
        <w:t>=90+</w:t>
      </w:r>
      <w:r>
        <w:rPr>
          <w:rFonts w:ascii="Cambria Math" w:hAnsi="Cambria Math"/>
          <w:lang w:val="en-US"/>
        </w:rPr>
        <w:t>α</w:t>
      </w:r>
      <w:r>
        <w:t>;</w:t>
      </w:r>
    </w:p>
    <w:p w14:paraId="6C310FE5" w14:textId="77777777" w:rsidR="00D13390" w:rsidRDefault="00D13390" w:rsidP="00D13390">
      <w:r>
        <w:rPr>
          <w:rFonts w:ascii="Cambria Math" w:hAnsi="Cambria Math"/>
          <w:lang w:val="en-US"/>
        </w:rPr>
        <w:t>⟹</w:t>
      </w:r>
    </w:p>
    <w:p w14:paraId="313BBC14" w14:textId="66E7D009" w:rsidR="00D13390" w:rsidRDefault="002747FA" w:rsidP="00D13390">
      <w:pPr>
        <w:rPr>
          <w:rFonts w:ascii="Cambria Math" w:hAnsi="Cambria Math"/>
        </w:rPr>
      </w:pPr>
      <w:r>
        <w:t xml:space="preserve">Из ранее полученного неравенство </w:t>
      </w:r>
      <w:proofErr w:type="spellStart"/>
      <w:r w:rsidR="00D13390">
        <w:rPr>
          <w:lang w:val="en-US"/>
        </w:rPr>
        <w:t>ctg</w:t>
      </w:r>
      <w:proofErr w:type="spellEnd"/>
      <w:r w:rsidR="00D13390">
        <w:t>(</w:t>
      </w:r>
      <w:r w:rsidR="00D13390">
        <w:rPr>
          <w:rFonts w:ascii="Cambria Math" w:hAnsi="Cambria Math"/>
          <w:lang w:val="en-US"/>
        </w:rPr>
        <w:t>α</w:t>
      </w:r>
      <w:r w:rsidR="00D13390">
        <w:t>)</w:t>
      </w:r>
      <w:r w:rsidR="00D13390">
        <w:rPr>
          <w:rFonts w:cstheme="minorHAnsi"/>
        </w:rPr>
        <w:t>≥</w:t>
      </w:r>
      <w:r w:rsidR="00D13390">
        <w:t>3*</w:t>
      </w:r>
      <w:proofErr w:type="spellStart"/>
      <w:r w:rsidR="00D13390">
        <w:rPr>
          <w:lang w:val="en-US"/>
        </w:rPr>
        <w:t>ctg</w:t>
      </w:r>
      <w:proofErr w:type="spellEnd"/>
      <w:r w:rsidR="00D13390">
        <w:t>(</w:t>
      </w:r>
      <w:r w:rsidR="00D13390">
        <w:rPr>
          <w:rFonts w:ascii="Cambria Math" w:hAnsi="Cambria Math"/>
          <w:lang w:val="en-US"/>
        </w:rPr>
        <w:t>α</w:t>
      </w:r>
      <w:r w:rsidR="00D13390">
        <w:t>+</w:t>
      </w:r>
      <w:r w:rsidR="00D13390">
        <w:rPr>
          <w:rFonts w:ascii="Cambria Math" w:hAnsi="Cambria Math"/>
          <w:lang w:val="en-US"/>
        </w:rPr>
        <w:t>β</w:t>
      </w:r>
      <w:r w:rsidR="00D13390">
        <w:t>)</w:t>
      </w:r>
      <w:r>
        <w:t>, следует что:</w:t>
      </w:r>
      <w:r w:rsidR="00B33C4B">
        <w:t xml:space="preserve"> </w:t>
      </w:r>
      <w:proofErr w:type="spellStart"/>
      <w:r w:rsidR="00D13390">
        <w:rPr>
          <w:lang w:val="en-US"/>
        </w:rPr>
        <w:t>ctg</w:t>
      </w:r>
      <w:proofErr w:type="spellEnd"/>
      <w:r w:rsidR="00D13390">
        <w:t>(</w:t>
      </w:r>
      <w:r w:rsidR="00D13390">
        <w:rPr>
          <w:rFonts w:ascii="Cambria Math" w:hAnsi="Cambria Math"/>
          <w:lang w:val="en-US"/>
        </w:rPr>
        <w:t>α</w:t>
      </w:r>
      <w:r w:rsidR="00D13390">
        <w:t>)</w:t>
      </w:r>
      <w:r w:rsidR="00D13390">
        <w:rPr>
          <w:rFonts w:cstheme="minorHAnsi"/>
        </w:rPr>
        <w:t>≥</w:t>
      </w:r>
      <w:r w:rsidR="00D13390">
        <w:t>3*</w:t>
      </w:r>
      <w:proofErr w:type="spellStart"/>
      <w:r w:rsidR="00D13390">
        <w:rPr>
          <w:lang w:val="en-US"/>
        </w:rPr>
        <w:t>tg</w:t>
      </w:r>
      <w:proofErr w:type="spellEnd"/>
      <w:r w:rsidR="00D13390">
        <w:t>(</w:t>
      </w:r>
      <w:proofErr w:type="gramStart"/>
      <w:r w:rsidR="00D13390">
        <w:rPr>
          <w:rFonts w:ascii="Cambria Math" w:hAnsi="Cambria Math"/>
          <w:lang w:val="en-US"/>
        </w:rPr>
        <w:t>α</w:t>
      </w:r>
      <w:r w:rsidR="00D13390">
        <w:t xml:space="preserve">) </w:t>
      </w:r>
      <w:r>
        <w:t xml:space="preserve"> </w:t>
      </w:r>
      <w:r w:rsidR="00D13390">
        <w:rPr>
          <w:rFonts w:ascii="Cambria Math" w:hAnsi="Cambria Math"/>
        </w:rPr>
        <w:t>⟶</w:t>
      </w:r>
      <w:proofErr w:type="gramEnd"/>
      <w:r>
        <w:rPr>
          <w:rFonts w:ascii="Cambria Math" w:hAnsi="Cambria Math"/>
        </w:rPr>
        <w:t xml:space="preserve"> </w:t>
      </w:r>
      <w:r w:rsidR="00D13390">
        <w:t xml:space="preserve"> </w:t>
      </w:r>
      <w:proofErr w:type="spellStart"/>
      <w:r w:rsidR="00D13390">
        <w:rPr>
          <w:lang w:val="en-US"/>
        </w:rPr>
        <w:t>tg</w:t>
      </w:r>
      <w:proofErr w:type="spellEnd"/>
      <w:r w:rsidR="00D13390">
        <w:rPr>
          <w:vertAlign w:val="superscript"/>
        </w:rPr>
        <w:t>2</w:t>
      </w:r>
      <w:r w:rsidR="00D13390">
        <w:t>(</w:t>
      </w:r>
      <w:r w:rsidR="00D13390">
        <w:rPr>
          <w:rFonts w:ascii="Cambria Math" w:hAnsi="Cambria Math"/>
          <w:lang w:val="en-US"/>
        </w:rPr>
        <w:t>α</w:t>
      </w:r>
      <w:r w:rsidR="00D13390">
        <w:t>)</w:t>
      </w:r>
      <w:r w:rsidR="00D13390">
        <w:rPr>
          <w:rFonts w:cstheme="minorHAnsi"/>
        </w:rPr>
        <w:t>≤</w:t>
      </w:r>
      <w:r w:rsidR="00D13390">
        <w:t xml:space="preserve">1/3  </w:t>
      </w:r>
    </w:p>
    <w:p w14:paraId="5BAB16B8" w14:textId="7D3560A3" w:rsidR="00D13390" w:rsidRDefault="00D13390" w:rsidP="00D13390">
      <w:r>
        <w:t xml:space="preserve">В итоге получили, что, центр </w:t>
      </w:r>
      <w:r w:rsidR="002747FA">
        <w:t xml:space="preserve">окружности </w:t>
      </w:r>
      <w:r>
        <w:t>девяти точек</w:t>
      </w:r>
      <w:r w:rsidR="002747FA">
        <w:t xml:space="preserve"> треугольника АСВ</w:t>
      </w:r>
      <w:r>
        <w:t>, будет лежать на стороне АС (ближе к вершине</w:t>
      </w:r>
      <w:r w:rsidR="002747FA">
        <w:t xml:space="preserve"> «С» чем к «А»)</w:t>
      </w:r>
      <w:r>
        <w:t>, тогда и тол</w:t>
      </w:r>
      <w:r w:rsidR="00B33C4B">
        <w:t>ько тогда, когда выполняются следующие два условия:</w:t>
      </w:r>
      <w:r>
        <w:t xml:space="preserve"> </w:t>
      </w:r>
    </w:p>
    <w:p w14:paraId="4D93674F" w14:textId="6624E3ED" w:rsidR="00D13390" w:rsidRDefault="00D13390" w:rsidP="00D13390">
      <w:pPr>
        <w:pStyle w:val="a3"/>
        <w:numPr>
          <w:ilvl w:val="0"/>
          <w:numId w:val="2"/>
        </w:numPr>
      </w:pPr>
      <w:r>
        <w:rPr>
          <w:rFonts w:ascii="Cambria Math" w:hAnsi="Cambria Math"/>
        </w:rPr>
        <w:t>α</w:t>
      </w:r>
      <w:r>
        <w:rPr>
          <w:rFonts w:cstheme="minorHAnsi"/>
        </w:rPr>
        <w:t>≤</w:t>
      </w:r>
      <w:r>
        <w:t xml:space="preserve">30; </w:t>
      </w:r>
    </w:p>
    <w:p w14:paraId="2AEF3311" w14:textId="77777777" w:rsidR="00D13390" w:rsidRDefault="00D13390" w:rsidP="00D13390">
      <w:pPr>
        <w:pStyle w:val="a3"/>
        <w:numPr>
          <w:ilvl w:val="0"/>
          <w:numId w:val="2"/>
        </w:numPr>
      </w:pPr>
      <w:r>
        <w:rPr>
          <w:rFonts w:ascii="Cambria Math" w:hAnsi="Cambria Math"/>
          <w:lang w:val="en-US"/>
        </w:rPr>
        <w:t>β</w:t>
      </w:r>
      <w:r>
        <w:rPr>
          <w:rFonts w:cstheme="minorHAnsi"/>
        </w:rPr>
        <w:t>=</w:t>
      </w:r>
      <w:r>
        <w:t>(90-2</w:t>
      </w:r>
      <w:r>
        <w:rPr>
          <w:rFonts w:ascii="Cambria Math" w:hAnsi="Cambria Math"/>
          <w:lang w:val="en-US"/>
        </w:rPr>
        <w:t>α</w:t>
      </w:r>
      <w:r>
        <w:t xml:space="preserve">)  (что равносильно что </w:t>
      </w:r>
      <w:r>
        <w:rPr>
          <w:rFonts w:ascii="Cambria Math" w:hAnsi="Cambria Math"/>
        </w:rPr>
        <w:t>γ</w:t>
      </w:r>
      <w:r>
        <w:t>=(90+</w:t>
      </w:r>
      <w:r>
        <w:rPr>
          <w:rFonts w:ascii="Cambria Math" w:hAnsi="Cambria Math"/>
        </w:rPr>
        <w:t>α</w:t>
      </w:r>
      <w:r>
        <w:t>))</w:t>
      </w:r>
    </w:p>
    <w:p w14:paraId="3586E633" w14:textId="77777777" w:rsidR="00D13390" w:rsidRDefault="00D13390" w:rsidP="00D13390">
      <w:pPr>
        <w:rPr>
          <w:rFonts w:ascii="Cambria Math" w:hAnsi="Cambria Math"/>
        </w:rPr>
      </w:pPr>
    </w:p>
    <w:p w14:paraId="1339EFE6" w14:textId="77777777" w:rsidR="00D13390" w:rsidRDefault="00D13390" w:rsidP="00D13390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Ответ: </w:t>
      </w:r>
    </w:p>
    <w:p w14:paraId="30B4F4F7" w14:textId="0D6DF7D8" w:rsidR="00D13390" w:rsidRDefault="00D13390" w:rsidP="00D13390">
      <w:pPr>
        <w:pStyle w:val="a3"/>
        <w:numPr>
          <w:ilvl w:val="0"/>
          <w:numId w:val="3"/>
        </w:numPr>
        <w:rPr>
          <w:rFonts w:ascii="Cambria Math" w:hAnsi="Cambria Math" w:cstheme="minorHAnsi"/>
          <w:b/>
        </w:rPr>
      </w:pPr>
      <w:r>
        <w:rPr>
          <w:rFonts w:ascii="Cambria Math" w:hAnsi="Cambria Math"/>
          <w:b/>
        </w:rPr>
        <w:t>0</w:t>
      </w:r>
      <w:r w:rsidR="00F64D05">
        <w:rPr>
          <w:rFonts w:ascii="Cambria Math" w:hAnsi="Cambria Math"/>
          <w:b/>
        </w:rPr>
        <w:t xml:space="preserve"> </w:t>
      </w:r>
      <w:proofErr w:type="gramStart"/>
      <w:r>
        <w:rPr>
          <w:rFonts w:ascii="Cambria Math" w:hAnsi="Cambria Math"/>
          <w:b/>
        </w:rPr>
        <w:t>&lt;</w:t>
      </w:r>
      <w:r w:rsidR="00F64D05"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  <w:lang w:val="en-US"/>
        </w:rPr>
        <w:t>α</w:t>
      </w:r>
      <w:proofErr w:type="gramEnd"/>
      <w:r w:rsidR="00F64D05">
        <w:rPr>
          <w:rFonts w:ascii="Cambria Math" w:hAnsi="Cambria Math"/>
          <w:b/>
        </w:rPr>
        <w:t xml:space="preserve"> </w:t>
      </w:r>
      <w:r w:rsidR="00E05FE4">
        <w:rPr>
          <w:rFonts w:ascii="Cambria Math" w:hAnsi="Cambria Math" w:cstheme="minorHAnsi"/>
          <w:b/>
        </w:rPr>
        <w:t xml:space="preserve">≤ </w:t>
      </w:r>
      <w:r>
        <w:rPr>
          <w:b/>
        </w:rPr>
        <w:t xml:space="preserve">30; </w:t>
      </w:r>
    </w:p>
    <w:p w14:paraId="29267A3A" w14:textId="43B83B04" w:rsidR="00D13390" w:rsidRDefault="00D13390" w:rsidP="00D13390">
      <w:pPr>
        <w:pStyle w:val="a3"/>
        <w:numPr>
          <w:ilvl w:val="0"/>
          <w:numId w:val="3"/>
        </w:numPr>
        <w:rPr>
          <w:rFonts w:ascii="Cambria Math" w:hAnsi="Cambria Math" w:cstheme="minorHAnsi"/>
          <w:b/>
        </w:rPr>
      </w:pPr>
      <w:proofErr w:type="gramStart"/>
      <w:r>
        <w:rPr>
          <w:b/>
        </w:rPr>
        <w:t>90</w:t>
      </w:r>
      <w:r w:rsidR="00F64D05">
        <w:rPr>
          <w:b/>
        </w:rPr>
        <w:t xml:space="preserve"> </w:t>
      </w:r>
      <w:r w:rsidR="00E05FE4">
        <w:rPr>
          <w:rFonts w:ascii="Cambria Math" w:hAnsi="Cambria Math"/>
          <w:b/>
        </w:rPr>
        <w:t>&gt;</w:t>
      </w:r>
      <w:proofErr w:type="gramEnd"/>
      <w:r w:rsidR="00F64D05">
        <w:rPr>
          <w:b/>
        </w:rPr>
        <w:t xml:space="preserve"> </w:t>
      </w:r>
      <w:r>
        <w:rPr>
          <w:rFonts w:ascii="Cambria Math" w:hAnsi="Cambria Math"/>
          <w:b/>
          <w:lang w:val="en-US"/>
        </w:rPr>
        <w:t>β</w:t>
      </w:r>
      <w:r w:rsidR="00F64D05">
        <w:rPr>
          <w:rFonts w:cstheme="minorHAnsi"/>
          <w:b/>
        </w:rPr>
        <w:t>=(90-2</w:t>
      </w:r>
      <w:r>
        <w:rPr>
          <w:rFonts w:ascii="Cambria Math" w:hAnsi="Cambria Math" w:cstheme="minorHAnsi"/>
          <w:b/>
          <w:lang w:val="en-US"/>
        </w:rPr>
        <w:t>α</w:t>
      </w:r>
      <w:r>
        <w:rPr>
          <w:rFonts w:ascii="Cambria Math" w:hAnsi="Cambria Math" w:cstheme="minorHAnsi"/>
          <w:b/>
        </w:rPr>
        <w:t>)</w:t>
      </w:r>
      <w:r w:rsidR="00E05FE4">
        <w:rPr>
          <w:rFonts w:ascii="Cambria Math" w:hAnsi="Cambria Math" w:cstheme="minorHAnsi"/>
          <w:b/>
        </w:rPr>
        <w:t xml:space="preserve"> ≥</w:t>
      </w:r>
      <w:r w:rsidR="00E05FE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30; </w:t>
      </w:r>
    </w:p>
    <w:p w14:paraId="442BDC63" w14:textId="773EE82C" w:rsidR="00D13390" w:rsidRDefault="00D13390" w:rsidP="00E05FE4">
      <w:pPr>
        <w:pStyle w:val="a3"/>
        <w:numPr>
          <w:ilvl w:val="0"/>
          <w:numId w:val="3"/>
        </w:numPr>
        <w:rPr>
          <w:rFonts w:ascii="Cambria Math" w:hAnsi="Cambria Math" w:cstheme="minorHAnsi"/>
          <w:b/>
        </w:rPr>
      </w:pPr>
      <w:r>
        <w:rPr>
          <w:rFonts w:cstheme="minorHAnsi"/>
          <w:b/>
        </w:rPr>
        <w:t>90</w:t>
      </w:r>
      <w:r w:rsidR="00E05FE4">
        <w:rPr>
          <w:rFonts w:cstheme="minorHAnsi"/>
          <w:b/>
        </w:rPr>
        <w:t xml:space="preserve"> </w:t>
      </w:r>
      <w:bookmarkStart w:id="0" w:name="_GoBack"/>
      <w:bookmarkEnd w:id="0"/>
      <w:r w:rsidR="00E05FE4">
        <w:rPr>
          <w:rFonts w:ascii="Cambria Math" w:hAnsi="Cambria Math" w:cstheme="minorHAnsi"/>
          <w:b/>
        </w:rPr>
        <w:t xml:space="preserve">&lt; </w:t>
      </w:r>
      <w:r>
        <w:rPr>
          <w:rFonts w:ascii="Cambria Math" w:hAnsi="Cambria Math" w:cstheme="minorHAnsi"/>
          <w:b/>
          <w:lang w:val="en-US"/>
        </w:rPr>
        <w:t>γ</w:t>
      </w:r>
      <w:r>
        <w:rPr>
          <w:rFonts w:ascii="Cambria Math" w:hAnsi="Cambria Math" w:cstheme="minorHAnsi"/>
          <w:b/>
        </w:rPr>
        <w:t>=(90+</w:t>
      </w:r>
      <w:r>
        <w:rPr>
          <w:rFonts w:ascii="Cambria Math" w:hAnsi="Cambria Math" w:cstheme="minorHAnsi"/>
          <w:b/>
          <w:lang w:val="en-US"/>
        </w:rPr>
        <w:t>α</w:t>
      </w:r>
      <w:r>
        <w:rPr>
          <w:rFonts w:ascii="Cambria Math" w:hAnsi="Cambria Math" w:cstheme="minorHAnsi"/>
          <w:b/>
        </w:rPr>
        <w:t>)</w:t>
      </w:r>
      <w:r w:rsidR="00E05FE4">
        <w:rPr>
          <w:rFonts w:ascii="Cambria Math" w:hAnsi="Cambria Math" w:cstheme="minorHAnsi"/>
          <w:b/>
        </w:rPr>
        <w:t xml:space="preserve"> </w:t>
      </w:r>
      <w:r>
        <w:rPr>
          <w:rFonts w:ascii="Cambria Math" w:hAnsi="Cambria Math" w:cstheme="minorHAnsi"/>
          <w:b/>
        </w:rPr>
        <w:t>≤</w:t>
      </w:r>
      <w:r w:rsidR="00E05FE4">
        <w:rPr>
          <w:rFonts w:ascii="Cambria Math" w:hAnsi="Cambria Math" w:cstheme="minorHAnsi"/>
          <w:b/>
        </w:rPr>
        <w:t xml:space="preserve"> </w:t>
      </w:r>
      <w:r>
        <w:rPr>
          <w:rFonts w:ascii="Cambria Math" w:hAnsi="Cambria Math" w:cstheme="minorHAnsi"/>
          <w:b/>
        </w:rPr>
        <w:t>120</w:t>
      </w:r>
    </w:p>
    <w:p w14:paraId="61B28938" w14:textId="77777777" w:rsidR="003A511B" w:rsidRDefault="003A511B"/>
    <w:sectPr w:rsidR="003A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677"/>
    <w:multiLevelType w:val="hybridMultilevel"/>
    <w:tmpl w:val="BCC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6CB"/>
    <w:multiLevelType w:val="hybridMultilevel"/>
    <w:tmpl w:val="2DD490A2"/>
    <w:lvl w:ilvl="0" w:tplc="473E930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71992"/>
    <w:multiLevelType w:val="hybridMultilevel"/>
    <w:tmpl w:val="A9FA899E"/>
    <w:lvl w:ilvl="0" w:tplc="AD1A543A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0"/>
    <w:rsid w:val="0005384B"/>
    <w:rsid w:val="002747FA"/>
    <w:rsid w:val="003A511B"/>
    <w:rsid w:val="006F05EA"/>
    <w:rsid w:val="00707375"/>
    <w:rsid w:val="008A27F1"/>
    <w:rsid w:val="008B1A06"/>
    <w:rsid w:val="00B33C4B"/>
    <w:rsid w:val="00BF6F03"/>
    <w:rsid w:val="00C839DC"/>
    <w:rsid w:val="00D13390"/>
    <w:rsid w:val="00E05FE4"/>
    <w:rsid w:val="00F64D05"/>
    <w:rsid w:val="00F73787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77D"/>
  <w15:chartTrackingRefBased/>
  <w15:docId w15:val="{403C42C6-7404-4A1F-AE19-8E0B2F50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2022-03-22T22:21:00Z</dcterms:created>
  <dcterms:modified xsi:type="dcterms:W3CDTF">2022-03-23T12:21:00Z</dcterms:modified>
</cp:coreProperties>
</file>